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98" w:rsidRPr="003F2D98" w:rsidRDefault="003F2D98" w:rsidP="003F2D9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2D98" w:rsidRP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D98">
        <w:rPr>
          <w:rFonts w:ascii="Times New Roman" w:hAnsi="Times New Roman" w:cs="Times New Roman"/>
          <w:b/>
          <w:sz w:val="32"/>
          <w:szCs w:val="32"/>
        </w:rPr>
        <w:t>Указ Президента РФ</w:t>
      </w:r>
      <w:r w:rsidR="00BA09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2D98">
        <w:rPr>
          <w:rFonts w:ascii="Times New Roman" w:hAnsi="Times New Roman" w:cs="Times New Roman"/>
          <w:b/>
          <w:sz w:val="32"/>
          <w:szCs w:val="32"/>
        </w:rPr>
        <w:t>от 8 марта 2015 г. N 120</w:t>
      </w:r>
    </w:p>
    <w:p w:rsid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D98">
        <w:rPr>
          <w:rFonts w:ascii="Times New Roman" w:hAnsi="Times New Roman" w:cs="Times New Roman"/>
          <w:b/>
          <w:sz w:val="32"/>
          <w:szCs w:val="32"/>
        </w:rPr>
        <w:t>"О некоторых вопросах противодействия коррупции"</w:t>
      </w:r>
    </w:p>
    <w:p w:rsidR="003F2D98" w:rsidRP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 Федерального закона от 25 декабря 2008 г. N 273-ФЗ "О противодействии коррупции", Федеральным законом от 22 декабря 2014 г. N 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D98">
        <w:rPr>
          <w:rFonts w:ascii="Times New Roman" w:hAnsi="Times New Roman" w:cs="Times New Roman"/>
          <w:sz w:val="28"/>
          <w:szCs w:val="28"/>
        </w:rPr>
        <w:t>а) обеспечить в 3-месячный срок разработку и утверждение перечней должностей, предусмотренных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гражданской службы, отнесенные к высшей группе должностей;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исполнение обязанностей по должности предусматривает допу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едениям особой важности.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) пользоваться иностранными финансовыми инструментами", руководствуясь подпунктом "б" пункта 1 настоящего Указа.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 "О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(аттестационной комиссии).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из наименования и пункта 1 Указа слова "при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на которые граждане и" исключить;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из наименования перечня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"при назначении на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граждане и" исключить.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характера" (Собрание законодательства Российской Федерации, 2009, N 21, ст. 2544; 2010, N 3, ст. 274; 2012, N 12, ст. 1391; 2013,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 xml:space="preserve">N 14, ст. 1670; N 40, ст. 5044; N 49, ст. 6399; 2014, N 26, ст. 3518, 3520), следующие изменения: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пункт 2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"2.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 (далее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- государственный служащий)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б) из подпункта "а" пункта 3 слова ", предусмотренные перечнем должностей, указанным в пункте 2 настоящего Положения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в) пункт 6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"6. Федеральный государственный служащий, замещающий должность федеральной государственной службы, не включенную в перечень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2010, N 3, ст. 274; N 27, ст. 3446; N 30, ст. 4070; 2012, N 12, ст. 1391; 2013, N 14, ст. 1670; N 49, ст. 6399; 2014, N 15, ст. 1729;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в пункте 3 Указа: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из подпункта "з"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дополнить подпунктом "м"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>трудового договора и (или) гражданско-правового договора в случаях, предусмотренных федеральными законами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пункт 3 Положения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2012, N 12, ст. 1391; 2013, N 14, ст. 1670; N 49, ст. 6399; 2014, N 26, ст. 3518), следующие изменения: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в пункте 16: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подпункт "б" дополнить абзацем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D98">
        <w:rPr>
          <w:rFonts w:ascii="Times New Roman" w:hAnsi="Times New Roman" w:cs="Times New Roman"/>
          <w:sz w:val="28"/>
          <w:szCs w:val="28"/>
        </w:rPr>
        <w:t>"заявление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подпункт "д"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"д) поступившее в соответствии с частью 4 статьи 12 Федерального закона от 25 декабря 2008 г. N 273-Ф3 "О противодействии коррупции" и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>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пункт 19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в) дополнить пунктом 25.2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 </w:t>
      </w:r>
    </w:p>
    <w:p w:rsid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98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г) пункт 26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8.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N 30, ст. 4286) изменение, дополнив пункт 25 подпунктом "в" следующего содержания: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tbl>
      <w:tblPr>
        <w:tblW w:w="142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  <w:gridCol w:w="4893"/>
      </w:tblGrid>
      <w:tr w:rsidR="003F2D98" w:rsidRPr="003F2D98" w:rsidTr="003F2D98">
        <w:trPr>
          <w:trHeight w:val="112"/>
        </w:trPr>
        <w:tc>
          <w:tcPr>
            <w:tcW w:w="9322" w:type="dxa"/>
          </w:tcPr>
          <w:p w:rsid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>9. Настоящий Указ вступает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>силу со дня его подписания.</w:t>
            </w:r>
          </w:p>
          <w:p w:rsid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D98" w:rsidRP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В.В.Путин</w:t>
            </w:r>
            <w:bookmarkStart w:id="0" w:name="_GoBack"/>
            <w:bookmarkEnd w:id="0"/>
          </w:p>
        </w:tc>
        <w:tc>
          <w:tcPr>
            <w:tcW w:w="4893" w:type="dxa"/>
          </w:tcPr>
          <w:p w:rsidR="003F2D98" w:rsidRDefault="003F2D98" w:rsidP="003F2D98">
            <w:pPr>
              <w:pStyle w:val="Default"/>
              <w:ind w:left="38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98" w:rsidRP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615F" w:rsidRDefault="0056615F" w:rsidP="003F2D98">
      <w:pPr>
        <w:spacing w:line="240" w:lineRule="auto"/>
        <w:jc w:val="both"/>
      </w:pPr>
    </w:p>
    <w:p w:rsidR="003F2D98" w:rsidRDefault="003F2D98">
      <w:pPr>
        <w:spacing w:line="240" w:lineRule="auto"/>
        <w:jc w:val="both"/>
      </w:pPr>
    </w:p>
    <w:sectPr w:rsidR="003F2D98" w:rsidSect="00E3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2E"/>
    <w:rsid w:val="003F2D98"/>
    <w:rsid w:val="0056615F"/>
    <w:rsid w:val="00BA0994"/>
    <w:rsid w:val="00D0402E"/>
    <w:rsid w:val="00E3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2325</Words>
  <Characters>13259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2015-10-26T07:46:00Z</dcterms:created>
  <dcterms:modified xsi:type="dcterms:W3CDTF">2015-11-03T05:13:00Z</dcterms:modified>
</cp:coreProperties>
</file>